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BF" w:rsidRPr="00B77CBF" w:rsidRDefault="00B77CBF" w:rsidP="00B77C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B77CB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Какие права имеет ребенок в Российской Федерации?</w:t>
      </w:r>
    </w:p>
    <w:p w:rsidR="00B77CBF" w:rsidRDefault="00B77CBF" w:rsidP="00B77C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0" cy="1619250"/>
            <wp:effectExtent l="19050" t="0" r="0" b="0"/>
            <wp:docPr id="1" name="Рисунок 1" descr="Какие права имеет ребенок в Российской Федераци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ие права имеет ребенок в Российской Федерации?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CBF" w:rsidRPr="00B77CBF" w:rsidRDefault="00B77CBF" w:rsidP="00B77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детей в Российской Федерации регулируются следующими законами: </w:t>
      </w:r>
    </w:p>
    <w:p w:rsidR="00B77CBF" w:rsidRPr="00B77CBF" w:rsidRDefault="00B77CBF" w:rsidP="00B77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"Конвенция о правах ребенка" (одобрена Генеральной Ассамблеей ООН 20.11.1989, вступила в силу для СССР 15.09.1990);</w:t>
      </w:r>
    </w:p>
    <w:p w:rsidR="00B77CBF" w:rsidRPr="00B77CBF" w:rsidRDefault="00B77CBF" w:rsidP="00B77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B77C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Конституция</w:t>
        </w:r>
      </w:hyperlink>
      <w:r w:rsidRPr="00B77CBF">
        <w:rPr>
          <w:rFonts w:ascii="Times New Roman" w:eastAsia="Times New Roman" w:hAnsi="Times New Roman" w:cs="Times New Roman"/>
          <w:sz w:val="24"/>
          <w:szCs w:val="24"/>
        </w:rPr>
        <w:t> РФ;</w:t>
      </w:r>
    </w:p>
    <w:p w:rsidR="00B77CBF" w:rsidRPr="00B77CBF" w:rsidRDefault="00B77CBF" w:rsidP="00B77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Семейный кодекс РФ;</w:t>
      </w:r>
    </w:p>
    <w:p w:rsidR="00B77CBF" w:rsidRPr="00B77CBF" w:rsidRDefault="00B77CBF" w:rsidP="00B77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Федеральный закон от 21.11.2011 N 323-ФЗ "Об основах охраны здоровья граждан в Российской Федерации";</w:t>
      </w:r>
    </w:p>
    <w:p w:rsidR="00B77CBF" w:rsidRPr="00B77CBF" w:rsidRDefault="00B77CBF" w:rsidP="00B77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N 273-ФЗ "Об образовании в Российской Федер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ции";</w:t>
      </w:r>
    </w:p>
    <w:p w:rsidR="00B77CBF" w:rsidRPr="00B77CBF" w:rsidRDefault="00B77CBF" w:rsidP="00B77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24.07.1998 N 124-ФЗ "Об основных гарантиях прав ребенка в Ро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сийской Федерации";</w:t>
      </w:r>
    </w:p>
    <w:p w:rsidR="00B77CBF" w:rsidRPr="00B77CBF" w:rsidRDefault="00B77CBF" w:rsidP="00B77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Федеральный закон от 21.12.1996 N 159-ФЗ "О дополнительных гарантиях по социал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ной поддержке детей-сирот и детей, оставшихся без попечения родителей";</w:t>
      </w:r>
    </w:p>
    <w:p w:rsidR="00B77CBF" w:rsidRPr="00B77CBF" w:rsidRDefault="00B77CBF" w:rsidP="00B77C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Федеральный закон от 24.11.1995 N 181-ФЗ "О социальной защите инвалидов в Росси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ской Федерации".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Ребенком в Российской Федерации признается лицо, не достигшее возраста 18 лет (соверше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нолетия).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77CB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Какие права имеет ребенок в соответствии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            </w:t>
      </w:r>
      <w:r w:rsidRPr="00B77CBF">
        <w:rPr>
          <w:rFonts w:ascii="Times New Roman" w:eastAsia="Times New Roman" w:hAnsi="Times New Roman" w:cs="Times New Roman"/>
          <w:b/>
          <w:bCs/>
          <w:sz w:val="36"/>
          <w:szCs w:val="36"/>
        </w:rPr>
        <w:t>с действующим законодательством?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1. Ребенок имеет право на имя, отчество и фамилию, гражданство.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Имя дается ребенку родителями, отчество – по имени отца, </w:t>
      </w:r>
      <w:hyperlink r:id="rId7" w:tgtFrame="_blank" w:history="1">
        <w:r w:rsidRPr="00B77C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фамилия</w:t>
        </w:r>
      </w:hyperlink>
      <w:r w:rsidRPr="00B77CBF">
        <w:rPr>
          <w:rFonts w:ascii="Times New Roman" w:eastAsia="Times New Roman" w:hAnsi="Times New Roman" w:cs="Times New Roman"/>
          <w:sz w:val="24"/>
          <w:szCs w:val="24"/>
        </w:rPr>
        <w:t> – родителей, либо если у родителей разные фамилии, то по взаимному согласию родители выбирают одну из фам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лий.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Если родители не могут прийти к общему мнению по вопросу имени и фамилии ребенка, этот вопрос разрешается органом опеки и попечительства.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Родители, пока ребенку не исполнилось 14 лет, могут изменить его имя или фамилию с разр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шения органа опеки. Если ребенку исполнилось 10 лет, то изменение имени или фамилии во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можно только при его согласии.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3810</wp:posOffset>
            </wp:positionV>
            <wp:extent cx="1811020" cy="1219200"/>
            <wp:effectExtent l="19050" t="0" r="0" b="0"/>
            <wp:wrapSquare wrapText="bothSides"/>
            <wp:docPr id="2" name="Рисунок 2" descr=" Ребенок имеет право жить и воспитываться в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Ребенок имеет право жить и воспитываться в семь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2. Ребенок имеет право жить и воспитываться в семье, со своими родителями, которые должны заб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о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титься о его воспитании, обучении, развитии.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Ребенок имеет право общаться с обоими своими родителями, а также другими родственник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ми. </w:t>
      </w:r>
      <w:hyperlink r:id="rId9" w:tgtFrame="_blank" w:history="1">
        <w:r w:rsidRPr="00B77C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Развод</w:t>
        </w:r>
      </w:hyperlink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 родителей и их раздельное 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проживание не должны влиять на права ребенка, даже в том случае если один из родителей проживает в другом государстве.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Компетентные органы могут запретить одному из родителей (либо обоим родителям) общат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ся с ребенком только в том случае, если такие действия необходимы для защиты прав и инт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ресов ребенка.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Ребенок имеет право на защиту своих прав и интересов.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Обязанность защищать права и законные интересы ребенка возлагается на родителей или з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конных представителей, а в случае их отсутствия на органы опеки и попечительства.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Если ребенок до достижения им возраста 18 лет признан полностью дееспособным в соответс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вии с законодательством, он имеет право самостоятельно защищать свои права.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4. Ребенок имеет право на защиту от злоупотреблений со стороны своих родит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е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лей либо законных представителей (опекунов, попечителей и т.д.).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Злоупотребления могут выражаться в физическом или психологическом насилии, оскорбл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нии, унижении ребенка, в сексуальных домогательствах, запугиваниях ребенка и т.п. </w:t>
      </w:r>
    </w:p>
    <w:p w:rsidR="00B77CBF" w:rsidRPr="00B77CBF" w:rsidRDefault="00B77CBF" w:rsidP="00B77CB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Ребенок может самостоятельно обращаться в органы опеки и попечительства (а по достиж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нии возраста 14 лет – непосредственно в суд) с требованием защитить его от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357505</wp:posOffset>
            </wp:positionV>
            <wp:extent cx="1685925" cy="1123950"/>
            <wp:effectExtent l="19050" t="0" r="9525" b="0"/>
            <wp:wrapSquare wrapText="bothSides"/>
            <wp:docPr id="3" name="Рисунок 3" descr=" Ребенок имеет право выражать свои взгля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Ребенок имеет право выражать свои взгляды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подобных злоупотре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лений.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5. Ребенок имеет право свободно выражать свои взгл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я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ды по всем вопросам, которые касаются его самого, отнош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е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ний в семье.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Мнение ребенка может заслушиваться в судебных заседаниях. Учет мнения десятилетнего ребенка в судебном заседании является обяз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тельным, если это не ущемляет права ребенка.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Свое собственное мнение ребенок имеет право выражать также в виде получения и пер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дачи любой информации, как в письменном, так и в устном виде (произведения искусства и иные средства).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6. Ребенок имеет право на свободу мысли, совести и религии, свободу ассоци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а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ций и собраний.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7. Ребенок имеет право на доступ к информации.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Информация должна иметь благоприятную нравственную направленность, способствовать по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ноценному физическому и психическому развитию ребенка. От иной информации, нан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сящей вред благополучию ребенка, он должен быть защищен, в том числе и на законодательном уро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не.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В целях защиты детей от информации, причиняющей вред их здоровью и (или) развитию, пр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нят Федеральный закон от 29 декабря 2010 года N 436-ФЗ "О защите детей от информации, причиняющей вред их здоровью и развитию".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8. Ребенок имеет право на личную, семейную жизнь, неприкосновенность его жилища, право хранить в тайне свою переписку, телефонные переговоры, ли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ч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ные данные.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В случае посягательств или незаконного вмешател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ства, права ребенка подлежат защите.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743200" cy="1905000"/>
            <wp:effectExtent l="19050" t="0" r="0" b="0"/>
            <wp:wrapSquare wrapText="bothSides"/>
            <wp:docPr id="4" name="Рисунок 4" descr="Ребенок, лишенный родителей, имеет право на защиту государ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енок, лишенный родителей, имеет право на защиту государств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9. Ребенок, лишенный родителей, имеет пр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а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во на защиту и помощь государс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т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ва.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Для этого применяются процедуры усыновления, п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редача в приемную семью, либо в соответству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щие социальные учреждения, созданные для ухода, во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питания и обучения детей, оставшихся без род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телей.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10. Ребенок имеет право на полноценный уровень жизни.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Родители в силу своих физических и финансовых возможностей обязаны обеспечить р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бенку уровень жизни, необходимый для его физического и духовного развития.</w:t>
      </w:r>
    </w:p>
    <w:p w:rsidR="00B77CBF" w:rsidRPr="00B77CBF" w:rsidRDefault="00B77CBF" w:rsidP="00B77CB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Государство в свою очередь обязано оказывать поддержку родителям, чьи возможности не п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зволяют обеспечить должный уровень жизни ребенку.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Например, малоимущим семьям предоставляются некоторые гарантии и льг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ты. </w:t>
      </w:r>
      <w:hyperlink r:id="rId12" w:tgtFrame="_blank" w:history="1">
        <w:r w:rsidRPr="00B77C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Многодетным семьям</w:t>
        </w:r>
      </w:hyperlink>
      <w:r w:rsidRPr="00B77CBF">
        <w:rPr>
          <w:rFonts w:ascii="Times New Roman" w:eastAsia="Times New Roman" w:hAnsi="Times New Roman" w:cs="Times New Roman"/>
          <w:sz w:val="24"/>
          <w:szCs w:val="24"/>
        </w:rPr>
        <w:t> государство оказывает материальную поддержку и предоста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ляет льготы.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11. Ребенок имеет право на охрану здоровья и медицинское обслуживание, пр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и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чем использование наиболее совершенных методов и услуг, а также пр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и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оритет при оказании медицинских услуг.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В этих целях ребенку предоставляется бесплатное медицинское обслуживание в государстве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ных (муниципальных) учреждениях, включающее профилактику различных заболеваний, диа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ностику и лечение, реабилитацию, санаторное лечение и оздоровление детей.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63500</wp:posOffset>
            </wp:positionV>
            <wp:extent cx="1609725" cy="1114425"/>
            <wp:effectExtent l="19050" t="0" r="9525" b="0"/>
            <wp:wrapSquare wrapText="bothSides"/>
            <wp:docPr id="5" name="Рисунок 5" descr="Ребенок имеет право на образ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енок имеет право на образова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12. Ребенок имеет право на образование.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Образование должно быть направлено на всесторонне развитие личн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сти, талантов ребенка, его физическое и нравственное восп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тание.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Дошкольное, основное общее и среднее профессиональное образов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ние в государственных и муниципальных учреждениях общедосту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но и беспла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но.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Высшее образование ребенок может получить, пройдя конкурс. При условии успешного пр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хождения высшее образование в государственных и муниципальных ВУЗах также бе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платно.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13. Ребенок имеет право на отдых и развлечения, соответствующие его возра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с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ту, право участвовать в культурных мероприятиях, заниматься тво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р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чеством и и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с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кусством.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-2540</wp:posOffset>
            </wp:positionV>
            <wp:extent cx="904875" cy="904875"/>
            <wp:effectExtent l="19050" t="0" r="9525" b="0"/>
            <wp:wrapSquare wrapText="bothSides"/>
            <wp:docPr id="6" name="Рисунок 6" descr="ментальная карта на Legalmap.ru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ентальная карта на Legalmap.ru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6" w:tgtFrame="_blank" w:history="1"/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Возможно, вас заинтересует ментальная карта </w:t>
      </w:r>
      <w:hyperlink r:id="rId17" w:history="1">
        <w:r w:rsidRPr="00B77C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"Усыновление (удочерение)"</w:t>
        </w:r>
      </w:hyperlink>
      <w:r w:rsidRPr="00B77CBF">
        <w:rPr>
          <w:rFonts w:ascii="Times New Roman" w:eastAsia="Times New Roman" w:hAnsi="Times New Roman" w:cs="Times New Roman"/>
          <w:sz w:val="24"/>
          <w:szCs w:val="24"/>
        </w:rPr>
        <w:t>, с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держащая важную информацию для будущих приемных родит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лей.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Или посмотрите </w:t>
      </w:r>
      <w:hyperlink r:id="rId18" w:history="1">
        <w:r w:rsidRPr="00B77C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ЗДЕСЬ</w:t>
        </w:r>
      </w:hyperlink>
      <w:r w:rsidRPr="00B77CBF">
        <w:rPr>
          <w:rFonts w:ascii="Times New Roman" w:eastAsia="Times New Roman" w:hAnsi="Times New Roman" w:cs="Times New Roman"/>
          <w:sz w:val="24"/>
          <w:szCs w:val="24"/>
        </w:rPr>
        <w:t>, как получить пособие по беременности и родам.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14. Ребенок имеет право на защиту от эксплуатации, выполнения работы, кот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о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рая вредна для его физического или психического здоровья, препятствует пол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>у</w:t>
      </w: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чению образования.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С этой целью в Трудовом кодексе РФ установлены соответствующие правила, в частности 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ределяющие возраст, с которого ребенок может приниматься на работу, продолжител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ность его рабочего дня, запрет выполнения определенных видов работ и т.п.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15. Ребенок, неполноценный в физическом или умственном отношении, имеет право на особую заботу и предоставление особых условий.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Такой ребенок также имеет право на полноценную и достойную жизнь. Государство предоста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ляет таким детям соответствующие гарантии и льготы, оказывает их родителям материал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ную помощь.</w:t>
      </w:r>
    </w:p>
    <w:p w:rsidR="00B77CBF" w:rsidRPr="00B77CBF" w:rsidRDefault="00B77CBF" w:rsidP="00B77C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77CB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16. Ребенок имеет имущественные права.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К ним относится право на получение содержания от своих родителей. Ребенок имеет право со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ственности на доходы, которые он получил лично, на имущество, подаренное ему, пер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 xml:space="preserve">данное в наследство либо приобретенное на его личные средства. </w:t>
      </w:r>
    </w:p>
    <w:p w:rsidR="00B77CBF" w:rsidRPr="00B77CBF" w:rsidRDefault="00B77CBF" w:rsidP="00B77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7CBF">
        <w:rPr>
          <w:rFonts w:ascii="Times New Roman" w:eastAsia="Times New Roman" w:hAnsi="Times New Roman" w:cs="Times New Roman"/>
          <w:sz w:val="24"/>
          <w:szCs w:val="24"/>
        </w:rPr>
        <w:t>Распоряжаться данным имуществом он может по правилам, установленным Гражданским к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77CBF">
        <w:rPr>
          <w:rFonts w:ascii="Times New Roman" w:eastAsia="Times New Roman" w:hAnsi="Times New Roman" w:cs="Times New Roman"/>
          <w:sz w:val="24"/>
          <w:szCs w:val="24"/>
        </w:rPr>
        <w:t>дексом РФ (ст. 26 и 28 ГК РФ).</w:t>
      </w:r>
    </w:p>
    <w:p w:rsidR="00260F77" w:rsidRDefault="00260F77"/>
    <w:sectPr w:rsidR="00260F77" w:rsidSect="00B77CB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55061"/>
    <w:multiLevelType w:val="multilevel"/>
    <w:tmpl w:val="C6A2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B77CBF"/>
    <w:rsid w:val="00260F77"/>
    <w:rsid w:val="00B7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7C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77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77C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C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77CB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77CB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B77C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77CB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7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5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1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9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://legalmap.ru/maps/Socialnaya_zashita_i_pensii/_Kak_polychit_posobie_po_beremennosti_i_rod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map.ru/articles/ap/pasport/smena-rebenku-familii/" TargetMode="External"/><Relationship Id="rId12" Type="http://schemas.openxmlformats.org/officeDocument/2006/relationships/hyperlink" Target="http://legalmap.ru/articles/so/pref/mnogodetnye-semyi/" TargetMode="External"/><Relationship Id="rId17" Type="http://schemas.openxmlformats.org/officeDocument/2006/relationships/hyperlink" Target="http://legalmap.ru/maps/Semeinoe_pravo_i_razdel_imushestva/_Ysinovlenie_%28ydocherenie%29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galmap.ru/maps/Semeinoe_pravo_i_razdel_imushestva/_Ysinovlenie_%28ydocherenie%2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legalmap.ru/articles/kp/basics/prava-rebenka-konstitutsii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galmap.ru/articles/sp/brak/podat-zayavlenie-razvod/" TargetMode="External"/><Relationship Id="rId14" Type="http://schemas.openxmlformats.org/officeDocument/2006/relationships/hyperlink" Target="http://legalmap.ru/maps/Semeinoe_pravo_i_razdel_imushestva/_Ysinovlenie_%28ydocherenie%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7026</Characters>
  <Application>Microsoft Office Word</Application>
  <DocSecurity>0</DocSecurity>
  <Lines>58</Lines>
  <Paragraphs>16</Paragraphs>
  <ScaleCrop>false</ScaleCrop>
  <Company/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2017-03-28T12:43:00Z</cp:lastPrinted>
  <dcterms:created xsi:type="dcterms:W3CDTF">2017-03-28T12:45:00Z</dcterms:created>
  <dcterms:modified xsi:type="dcterms:W3CDTF">2017-03-28T12:45:00Z</dcterms:modified>
</cp:coreProperties>
</file>